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F8" w:rsidRPr="001F49F8" w:rsidRDefault="001F49F8" w:rsidP="001F49F8">
      <w:pPr>
        <w:jc w:val="both"/>
        <w:rPr>
          <w:rFonts w:ascii="Arial" w:hAnsi="Arial" w:cs="Arial"/>
          <w:sz w:val="24"/>
          <w:szCs w:val="24"/>
        </w:rPr>
      </w:pPr>
    </w:p>
    <w:p w:rsidR="001F49F8" w:rsidRPr="001F49F8" w:rsidRDefault="001F49F8" w:rsidP="001F49F8">
      <w:pPr>
        <w:jc w:val="both"/>
        <w:rPr>
          <w:rFonts w:ascii="Arial" w:hAnsi="Arial" w:cs="Arial"/>
          <w:sz w:val="24"/>
          <w:szCs w:val="24"/>
        </w:rPr>
      </w:pPr>
      <w:r w:rsidRPr="001F49F8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-67310</wp:posOffset>
                </wp:positionV>
                <wp:extent cx="6114415" cy="887730"/>
                <wp:effectExtent l="8890" t="8890" r="10795" b="82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14415" cy="88773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49F8" w:rsidRDefault="001F49F8" w:rsidP="001F49F8">
                            <w:pPr>
                              <w:widowControl w:val="0"/>
                              <w:rPr>
                                <w:rFonts w:ascii="Monotype Corsiva" w:hAnsi="Monotype Corsiva"/>
                                <w:color w:val="006699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  <w:p w:rsidR="001F49F8" w:rsidRPr="00BE7EE0" w:rsidRDefault="001F49F8" w:rsidP="001F49F8">
                            <w:pPr>
                              <w:widowControl w:val="0"/>
                              <w:rPr>
                                <w:rFonts w:ascii="Monotype Corsiva" w:hAnsi="Monotype Corsiva"/>
                                <w:color w:val="006699"/>
                                <w:sz w:val="56"/>
                                <w:szCs w:val="56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6699"/>
                                <w:sz w:val="56"/>
                                <w:szCs w:val="56"/>
                                <w:lang w:val="es-ES"/>
                              </w:rPr>
                              <w:t>Espacio Consiliencia.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2.3pt;margin-top:-5.3pt;width:481.45pt;height:69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yWCAMAAGEGAAAOAAAAZHJzL2Uyb0RvYy54bWysVcGO2jAQvVfqP1i+Z5NASABtWLGBVJW2&#10;7aq7Vc8mcYhVx05tQ6BVP6bf0h/r2AEWtj1U1eYQeRzzPO/Nm+H6ZtdwtKVKMylSHF4FGFFRyJKJ&#10;dYo/PebeGCNtiCgJl4KmeE81vpm9fnXdtVM6kLXkJVUIQISedm2Ka2Paqe/roqYN0VeypQI+VlI1&#10;xECo1n6pSAfoDfcHQRD7nVRlq2RBtYbdRf8Rzxx+VdHCfKgqTQ3iKYbcjHsr917Ztz+7JtO1Im3N&#10;ikMa5D+yaAgTcOkJakEMQRvF/oBqWKGklpW5KmTjy6piBXUcgE0YPGPzUJOWOi4gjm5PMumXgy3e&#10;b+8VYmWKBxgJ0kCJPoJov36K9YZLNLACda2ewrmH9l5Zirq9k8UXjYTMaiLWdK6U7GpKSkgrBJDD&#10;tkv+cd8CYmhR/AsYG2gARKvunSzhDNkY6RTcVaqx14A2aOcKtT8Viu4MKmAzDsMoCkcYFfBtPE6S&#10;oaukT6bHX7dKmzdUNsguUqyAk0Mn2zttbDZkejxiLxMyZ5w7M3CBuhRPRgOAJ3wNrj6UVkvOSnvM&#10;iaDWq4wrtCVgrDyfTIJjBhfHGmbA3pw1kGZgn95wVq2lKN19hjDeryEnLiw4dcbtE4VoZ2Dp9oG+&#10;M9X3STBZjpfjyIsG8dKLgsXCm+dZ5MV5mIwWw0WWLcIflnAYTWtWllTYxI8GD6N/M9Ch1Xprnix+&#10;QVBf6pBlf9PBv0zDqQ+sLinN81GQRMOxlySjoRcNl4F3O84zb56FcZwsb7Pb5TNKSyeTfhlWJ81t&#10;VnIDZXuoyw6VzNpnOJoMwNolg8kxSPpCHsxRGIWRkuYzM7WzvDWrxbhQJnOPa4Mz9F6IY7FtdCrX&#10;gduTVGCOoxFcJ9nm6VvT7FY7cJLtqJUs99BTkI5rHJjLsKil+oZRBzMuxfrrhiiKEX8roFuH8SiJ&#10;YSieB+o8WJ0HRBQAlWIDfeGWmekH6aZVbF3DTaEjLuQcerlirs2esgIqNoA55kgdZq4dlOexO/X0&#10;zzD7DQAA//8DAFBLAwQUAAYACAAAACEA1VrT2N8AAAAKAQAADwAAAGRycy9kb3ducmV2LnhtbEyP&#10;wU7DMAyG70i8Q2QkbluyAtVamk6AhITEiQ2h7Za2pi00TkmyrXt7vBOcbMuffn8uVpMdxAF96B1p&#10;WMwVCKTaNT21Gt43z7MliBANNWZwhBpOGGBVXl4UJm/ckd7wsI6t4BAKudHQxTjmUoa6Q2vC3I1I&#10;vPt03prIo29l482Rw+0gE6VSaU1PfKEzIz51WH+v91bDB070uHvBrPpJN0n6paqtP71qfX01PdyD&#10;iDjFPxjO+qwOJTtVbk9NEIOG2W3KJNeF4oaB7G55A6JiMskSkGUh/79Q/gIAAP//AwBQSwECLQAU&#10;AAYACAAAACEAtoM4kv4AAADhAQAAEwAAAAAAAAAAAAAAAAAAAAAAW0NvbnRlbnRfVHlwZXNdLnht&#10;bFBLAQItABQABgAIAAAAIQA4/SH/1gAAAJQBAAALAAAAAAAAAAAAAAAAAC8BAABfcmVscy8ucmVs&#10;c1BLAQItABQABgAIAAAAIQA25vyWCAMAAGEGAAAOAAAAAAAAAAAAAAAAAC4CAABkcnMvZTJvRG9j&#10;LnhtbFBLAQItABQABgAIAAAAIQDVWtPY3wAAAAoBAAAPAAAAAAAAAAAAAAAAAGIFAABkcnMvZG93&#10;bnJldi54bWxQSwUGAAAAAAQABADzAAAAbgYAAAAA&#10;" filled="f" fillcolor="#fc0" strokecolor="#f90" insetpen="t">
                <v:shadow color="#ccc"/>
                <o:lock v:ext="edit" shapetype="t"/>
                <v:textbox inset="2.88pt,2.88pt,2.88pt,2.88pt">
                  <w:txbxContent>
                    <w:p w:rsidR="001F49F8" w:rsidRDefault="001F49F8" w:rsidP="001F49F8">
                      <w:pPr>
                        <w:widowControl w:val="0"/>
                        <w:rPr>
                          <w:rFonts w:ascii="Monotype Corsiva" w:hAnsi="Monotype Corsiva"/>
                          <w:color w:val="006699"/>
                          <w:sz w:val="56"/>
                          <w:szCs w:val="56"/>
                          <w:lang w:val="es-ES"/>
                        </w:rPr>
                      </w:pPr>
                    </w:p>
                    <w:p w:rsidR="001F49F8" w:rsidRPr="00BE7EE0" w:rsidRDefault="001F49F8" w:rsidP="001F49F8">
                      <w:pPr>
                        <w:widowControl w:val="0"/>
                        <w:rPr>
                          <w:rFonts w:ascii="Monotype Corsiva" w:hAnsi="Monotype Corsiva"/>
                          <w:color w:val="006699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color w:val="006699"/>
                          <w:sz w:val="56"/>
                          <w:szCs w:val="56"/>
                          <w:lang w:val="es-ES"/>
                        </w:rPr>
                        <w:t>Espacio Consiliencia.</w:t>
                      </w:r>
                    </w:p>
                  </w:txbxContent>
                </v:textbox>
              </v:rect>
            </w:pict>
          </mc:Fallback>
        </mc:AlternateContent>
      </w:r>
      <w:r w:rsidRPr="001F49F8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216025" cy="847090"/>
            <wp:effectExtent l="0" t="0" r="3175" b="0"/>
            <wp:docPr id="1" name="Imagen 1" descr="otro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ro logo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F8" w:rsidRPr="001F49F8" w:rsidRDefault="001F49F8" w:rsidP="001F49F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F49F8" w:rsidRDefault="001F49F8" w:rsidP="0001268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012683" w:rsidRDefault="00012683" w:rsidP="0001268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12683">
        <w:rPr>
          <w:rFonts w:ascii="Arial" w:hAnsi="Arial" w:cs="Arial"/>
          <w:b/>
          <w:sz w:val="24"/>
          <w:szCs w:val="24"/>
          <w:u w:val="single"/>
        </w:rPr>
        <w:t xml:space="preserve">Curso de Análisis Transaccional Integrado: </w:t>
      </w:r>
    </w:p>
    <w:p w:rsidR="00012683" w:rsidRPr="00012683" w:rsidRDefault="00012683" w:rsidP="0001268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12683">
        <w:rPr>
          <w:rFonts w:ascii="Arial" w:hAnsi="Arial" w:cs="Arial"/>
          <w:b/>
          <w:sz w:val="24"/>
          <w:szCs w:val="24"/>
          <w:u w:val="single"/>
        </w:rPr>
        <w:t>una terapia vincular y comunicacional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012683" w:rsidRDefault="00012683" w:rsidP="0001268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12683" w:rsidRDefault="00012683" w:rsidP="000126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curso tiene como objetivo principal i</w:t>
      </w:r>
      <w:r w:rsidRPr="0088629A">
        <w:rPr>
          <w:rFonts w:ascii="Arial" w:hAnsi="Arial" w:cs="Arial"/>
          <w:b/>
          <w:sz w:val="24"/>
          <w:szCs w:val="24"/>
        </w:rPr>
        <w:t>ncorporar marcos teóricos y técnicas psicoterapéuticas para</w:t>
      </w:r>
      <w:r>
        <w:rPr>
          <w:rFonts w:ascii="Arial" w:hAnsi="Arial" w:cs="Arial"/>
          <w:b/>
          <w:sz w:val="24"/>
          <w:szCs w:val="24"/>
        </w:rPr>
        <w:t xml:space="preserve"> abordar la d</w:t>
      </w:r>
      <w:r w:rsidRPr="00A4544C">
        <w:rPr>
          <w:rFonts w:ascii="Arial" w:hAnsi="Arial" w:cs="Arial"/>
          <w:b/>
          <w:sz w:val="24"/>
          <w:szCs w:val="24"/>
        </w:rPr>
        <w:t xml:space="preserve">imensión </w:t>
      </w:r>
      <w:r>
        <w:rPr>
          <w:rFonts w:ascii="Arial" w:hAnsi="Arial" w:cs="Arial"/>
          <w:b/>
          <w:sz w:val="24"/>
          <w:szCs w:val="24"/>
        </w:rPr>
        <w:t xml:space="preserve">humana </w:t>
      </w:r>
      <w:r w:rsidRPr="00A4544C">
        <w:rPr>
          <w:rFonts w:ascii="Arial" w:hAnsi="Arial" w:cs="Arial"/>
          <w:b/>
          <w:sz w:val="24"/>
          <w:szCs w:val="24"/>
        </w:rPr>
        <w:t>emocional-vincular</w:t>
      </w:r>
      <w:r>
        <w:rPr>
          <w:rFonts w:ascii="Arial" w:hAnsi="Arial" w:cs="Arial"/>
          <w:b/>
          <w:sz w:val="24"/>
          <w:szCs w:val="24"/>
        </w:rPr>
        <w:t>. Se propone</w:t>
      </w:r>
      <w:r w:rsidRPr="00A4544C">
        <w:rPr>
          <w:rFonts w:ascii="Arial" w:hAnsi="Arial" w:cs="Arial"/>
          <w:b/>
          <w:sz w:val="24"/>
          <w:szCs w:val="24"/>
        </w:rPr>
        <w:t xml:space="preserve">: </w:t>
      </w:r>
    </w:p>
    <w:p w:rsidR="00012683" w:rsidRPr="00012683" w:rsidRDefault="00012683" w:rsidP="000C58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683">
        <w:rPr>
          <w:rFonts w:ascii="Arial" w:hAnsi="Arial" w:cs="Arial"/>
          <w:sz w:val="24"/>
          <w:szCs w:val="24"/>
        </w:rPr>
        <w:t>Identificar emociones auténticas e inauténticas y favorecer las saludables, como también identificar formas tóxicas de vinculación e incorporar nuevos modos de construir vínculos y comunicación de calidad, creando nuevas maneras de interacción relacional.</w:t>
      </w:r>
    </w:p>
    <w:p w:rsidR="00012683" w:rsidRPr="00012683" w:rsidRDefault="00012683" w:rsidP="000126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683">
        <w:rPr>
          <w:rFonts w:ascii="Arial" w:hAnsi="Arial" w:cs="Arial"/>
          <w:sz w:val="24"/>
          <w:szCs w:val="24"/>
        </w:rPr>
        <w:t xml:space="preserve">Integrar mente-cuerpo, equilibrar áreas y roles vitales, reduciendo el stress. </w:t>
      </w:r>
    </w:p>
    <w:p w:rsidR="00012683" w:rsidRPr="00012683" w:rsidRDefault="00012683" w:rsidP="000126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683">
        <w:rPr>
          <w:rFonts w:ascii="Arial" w:hAnsi="Arial" w:cs="Arial"/>
          <w:sz w:val="24"/>
          <w:szCs w:val="24"/>
        </w:rPr>
        <w:t>Favorecer y ampliar la conciencia para responder de forma libre y consciente a los estímulos en lugar de reaccionar</w:t>
      </w:r>
      <w:r>
        <w:rPr>
          <w:rFonts w:ascii="Arial" w:hAnsi="Arial" w:cs="Arial"/>
          <w:sz w:val="24"/>
          <w:szCs w:val="24"/>
        </w:rPr>
        <w:t xml:space="preserve"> a ellos en piloto automático, pudiendo salir del argumento de vida y decidir metas de vida conscientes y libres.</w:t>
      </w:r>
    </w:p>
    <w:p w:rsidR="00012683" w:rsidRPr="00012683" w:rsidRDefault="00012683" w:rsidP="000126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683">
        <w:rPr>
          <w:rFonts w:ascii="Arial" w:hAnsi="Arial" w:cs="Arial"/>
          <w:sz w:val="24"/>
          <w:szCs w:val="24"/>
        </w:rPr>
        <w:t xml:space="preserve">Reconocer aspectos de la personalidad y formas de posicionarse ante la realidad y ante los demás. </w:t>
      </w:r>
    </w:p>
    <w:p w:rsidR="00012683" w:rsidRPr="00A4544C" w:rsidRDefault="00012683" w:rsidP="0001268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302AF" w:rsidRPr="002D5750" w:rsidRDefault="001F49F8" w:rsidP="002D5750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2D5750">
        <w:rPr>
          <w:rFonts w:ascii="Arial" w:hAnsi="Arial" w:cs="Arial"/>
          <w:sz w:val="24"/>
          <w:szCs w:val="24"/>
        </w:rPr>
        <w:t xml:space="preserve">Programa de </w:t>
      </w:r>
      <w:r w:rsidR="00600AFE" w:rsidRPr="002D5750">
        <w:rPr>
          <w:rFonts w:ascii="Arial" w:hAnsi="Arial" w:cs="Arial"/>
          <w:sz w:val="24"/>
          <w:szCs w:val="24"/>
        </w:rPr>
        <w:t>Contenidos</w:t>
      </w:r>
    </w:p>
    <w:p w:rsidR="00600AFE" w:rsidRPr="00600AFE" w:rsidRDefault="00600AFE">
      <w:pPr>
        <w:rPr>
          <w:rFonts w:ascii="Arial" w:hAnsi="Arial" w:cs="Arial"/>
          <w:sz w:val="24"/>
          <w:szCs w:val="24"/>
        </w:rPr>
      </w:pP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0AFE" w:rsidRPr="00600AFE" w:rsidRDefault="00600AFE" w:rsidP="00600AFE">
      <w:pPr>
        <w:numPr>
          <w:ilvl w:val="0"/>
          <w:numId w:val="2"/>
        </w:numPr>
        <w:spacing w:line="360" w:lineRule="auto"/>
        <w:contextualSpacing/>
        <w:jc w:val="left"/>
        <w:rPr>
          <w:rFonts w:ascii="Arial" w:eastAsia="Times New Roman" w:hAnsi="Arial" w:cs="Arial"/>
          <w:sz w:val="24"/>
          <w:szCs w:val="24"/>
          <w:lang w:eastAsia="es-AR"/>
        </w:rPr>
      </w:pPr>
      <w:r w:rsidRPr="00600AFE">
        <w:rPr>
          <w:rFonts w:ascii="Arial" w:eastAsia="Times New Roman" w:hAnsi="Arial" w:cs="Arial"/>
          <w:sz w:val="24"/>
          <w:szCs w:val="24"/>
          <w:lang w:eastAsia="es-AR"/>
        </w:rPr>
        <w:t>Introducción y marco teórico.</w:t>
      </w:r>
    </w:p>
    <w:p w:rsidR="00600AFE" w:rsidRPr="00600AFE" w:rsidRDefault="00600AFE" w:rsidP="00600AFE">
      <w:pPr>
        <w:numPr>
          <w:ilvl w:val="0"/>
          <w:numId w:val="2"/>
        </w:numPr>
        <w:spacing w:line="360" w:lineRule="auto"/>
        <w:ind w:left="714" w:hanging="357"/>
        <w:contextualSpacing/>
        <w:jc w:val="left"/>
        <w:rPr>
          <w:rFonts w:ascii="Arial" w:eastAsia="Times New Roman" w:hAnsi="Arial" w:cs="Arial"/>
          <w:sz w:val="24"/>
          <w:szCs w:val="24"/>
          <w:lang w:eastAsia="es-AR"/>
        </w:rPr>
      </w:pPr>
      <w:r w:rsidRPr="00600AFE">
        <w:rPr>
          <w:rFonts w:ascii="Arial" w:eastAsia="Times New Roman" w:hAnsi="Arial" w:cs="Arial"/>
          <w:sz w:val="24"/>
          <w:szCs w:val="24"/>
          <w:lang w:eastAsia="es-AR"/>
        </w:rPr>
        <w:t>Características del AT.</w:t>
      </w:r>
    </w:p>
    <w:p w:rsidR="00600AFE" w:rsidRPr="00600AFE" w:rsidRDefault="00600AFE" w:rsidP="00600AFE">
      <w:pPr>
        <w:spacing w:line="360" w:lineRule="auto"/>
        <w:ind w:left="708" w:hanging="372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>3.  Los 10 instrumentos del A.T. Selección de 5 instrumentos</w:t>
      </w:r>
      <w:r>
        <w:rPr>
          <w:rFonts w:ascii="Arial" w:hAnsi="Arial" w:cs="Arial"/>
          <w:sz w:val="24"/>
          <w:szCs w:val="24"/>
        </w:rPr>
        <w:t xml:space="preserve"> más utilizados </w:t>
      </w:r>
      <w:r w:rsidRPr="00600AFE">
        <w:rPr>
          <w:rFonts w:ascii="Arial" w:hAnsi="Arial" w:cs="Arial"/>
          <w:sz w:val="24"/>
          <w:szCs w:val="24"/>
        </w:rPr>
        <w:t>en la clínica: Estados del yo, juegos psicológicos, emociones auténticas e inauténticas, posiciones existenciales, metas de vida y argumento de vida.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 4.  Primer. Instrumento: Esquema de la Personalidad: Padre, Adulto y Niño.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lastRenderedPageBreak/>
        <w:t xml:space="preserve">      5.  Los diálogos internos.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 6. El Análisis Estructural de Segundo Orden: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 7. Estados del Yo en el Análisis Funcional. El Egograma.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 8.  Características de los Estados del Yo positivos o conductas saludables: 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 9.  Características de los Estados del Yo negativos o conductas tóxicas: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10. Segundo. Instrumento del A.T. Los Juegos Psicológicos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11. Tercer. Instrumento del A.T. Posiciones existenciales.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12. Cuarto. Instrumento del A.T. Emociones Auténticas e Inauténticas </w:t>
      </w:r>
      <w:proofErr w:type="gramStart"/>
      <w:r w:rsidRPr="00600AFE">
        <w:rPr>
          <w:rFonts w:ascii="Arial" w:hAnsi="Arial" w:cs="Arial"/>
          <w:sz w:val="24"/>
          <w:szCs w:val="24"/>
        </w:rPr>
        <w:t>( o</w:t>
      </w:r>
      <w:proofErr w:type="gramEnd"/>
      <w:r w:rsidRPr="00600AFE">
        <w:rPr>
          <w:rFonts w:ascii="Arial" w:hAnsi="Arial" w:cs="Arial"/>
          <w:sz w:val="24"/>
          <w:szCs w:val="24"/>
        </w:rPr>
        <w:t xml:space="preserve">  </w:t>
      </w:r>
      <w:r w:rsidRPr="00600AFE">
        <w:rPr>
          <w:rFonts w:ascii="Arial" w:hAnsi="Arial" w:cs="Arial"/>
          <w:sz w:val="24"/>
          <w:szCs w:val="24"/>
        </w:rPr>
        <w:tab/>
        <w:t>rebusques).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13. Quinto. Instrumento del A.T. Argumento de vida y metas de vida.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 xml:space="preserve">     14.  Introducci</w:t>
      </w:r>
      <w:r w:rsidR="00E21136">
        <w:rPr>
          <w:rFonts w:ascii="Arial" w:hAnsi="Arial" w:cs="Arial"/>
          <w:sz w:val="24"/>
          <w:szCs w:val="24"/>
        </w:rPr>
        <w:t>ón a las herramientas prácticas de cada tema.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b/>
          <w:i/>
          <w:sz w:val="24"/>
          <w:szCs w:val="24"/>
        </w:rPr>
        <w:t>Bibliografía recomendada</w:t>
      </w:r>
      <w:r w:rsidRPr="00600AFE">
        <w:rPr>
          <w:rFonts w:ascii="Arial" w:hAnsi="Arial" w:cs="Arial"/>
          <w:sz w:val="24"/>
          <w:szCs w:val="24"/>
        </w:rPr>
        <w:t xml:space="preserve">: </w:t>
      </w:r>
    </w:p>
    <w:p w:rsidR="00600AFE" w:rsidRPr="00600AFE" w:rsidRDefault="00600AFE" w:rsidP="00600AF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proofErr w:type="spellStart"/>
      <w:r w:rsidRPr="00600AF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Kertész</w:t>
      </w:r>
      <w:proofErr w:type="spellEnd"/>
      <w:r w:rsidRPr="00600AF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R y colaboradores. Análisis Transaccional Integrado. Ed. </w:t>
      </w:r>
      <w:proofErr w:type="spellStart"/>
      <w:r w:rsidRPr="00600AF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Ippem</w:t>
      </w:r>
      <w:proofErr w:type="spellEnd"/>
      <w:r w:rsidRPr="00600AF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 3ra. edición. 2003. Buenos Aires, Argentina.</w:t>
      </w:r>
    </w:p>
    <w:p w:rsidR="00600AFE" w:rsidRPr="00600AFE" w:rsidRDefault="00600AFE" w:rsidP="00600AF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0AFE">
        <w:rPr>
          <w:rFonts w:ascii="Arial" w:hAnsi="Arial" w:cs="Arial"/>
          <w:sz w:val="24"/>
          <w:szCs w:val="24"/>
        </w:rPr>
        <w:t>Moise, Marcela J. 2021. El camino Integrativo. Psicoterapia Integrativa Consiliente. Un viaje para ir reconectando cuerpo-mente-espíritu y ecosistema. Ed. Lilium. Buenos Aires, Argentina.</w:t>
      </w:r>
    </w:p>
    <w:p w:rsidR="00600AFE" w:rsidRPr="00600AFE" w:rsidRDefault="00600AFE" w:rsidP="00600A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49F8" w:rsidRPr="001F49F8" w:rsidRDefault="001F49F8" w:rsidP="001F49F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9F8">
        <w:rPr>
          <w:rFonts w:ascii="Arial" w:hAnsi="Arial" w:cs="Arial"/>
          <w:b/>
          <w:sz w:val="24"/>
          <w:szCs w:val="24"/>
        </w:rPr>
        <w:t>2. Metodología y Modalidad de trabajo:</w:t>
      </w:r>
    </w:p>
    <w:p w:rsidR="001F49F8" w:rsidRPr="001F49F8" w:rsidRDefault="001F49F8" w:rsidP="001F49F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F49F8" w:rsidRDefault="001F49F8" w:rsidP="001F49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9F8">
        <w:rPr>
          <w:rFonts w:ascii="Arial" w:hAnsi="Arial" w:cs="Arial"/>
          <w:sz w:val="24"/>
          <w:szCs w:val="24"/>
        </w:rPr>
        <w:t>La formación es teórica-práctica, a través de clases explicativas de los temas grabadas en video, material didáctico y multimedia, archivos, audios, entrevistas, material de apoyo, chats personales y grupales para consultas, lo que permitirá ir realizando el curso al propio ritmo, en los tiempos que cada uno encuentre para real</w:t>
      </w:r>
      <w:r w:rsidR="002D5750">
        <w:rPr>
          <w:rFonts w:ascii="Arial" w:hAnsi="Arial" w:cs="Arial"/>
          <w:sz w:val="24"/>
          <w:szCs w:val="24"/>
        </w:rPr>
        <w:t xml:space="preserve">izarlo, avanzando en la clase al propio ritmo, </w:t>
      </w:r>
      <w:r w:rsidR="002D5750" w:rsidRPr="001F49F8">
        <w:rPr>
          <w:rFonts w:ascii="Arial" w:hAnsi="Arial" w:cs="Arial"/>
          <w:sz w:val="24"/>
          <w:szCs w:val="24"/>
        </w:rPr>
        <w:t>con</w:t>
      </w:r>
      <w:r w:rsidRPr="001F49F8">
        <w:rPr>
          <w:rFonts w:ascii="Arial" w:hAnsi="Arial" w:cs="Arial"/>
          <w:sz w:val="24"/>
          <w:szCs w:val="24"/>
        </w:rPr>
        <w:t xml:space="preserve"> una autoevaluación</w:t>
      </w:r>
      <w:r w:rsidR="002D5750">
        <w:rPr>
          <w:rFonts w:ascii="Arial" w:hAnsi="Arial" w:cs="Arial"/>
          <w:sz w:val="24"/>
          <w:szCs w:val="24"/>
        </w:rPr>
        <w:t xml:space="preserve"> final</w:t>
      </w:r>
      <w:r w:rsidRPr="001F49F8">
        <w:rPr>
          <w:rFonts w:ascii="Arial" w:hAnsi="Arial" w:cs="Arial"/>
          <w:sz w:val="24"/>
          <w:szCs w:val="24"/>
        </w:rPr>
        <w:t>.</w:t>
      </w:r>
    </w:p>
    <w:p w:rsidR="00F52AC8" w:rsidRPr="001F49F8" w:rsidRDefault="00F52AC8" w:rsidP="001F49F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Incluye una clase en vivo x zoom junto a alumnos del Diplomado, para consultas, dudas, puesta en común de tareas y herramientas prácticas.</w:t>
      </w:r>
    </w:p>
    <w:p w:rsidR="001F49F8" w:rsidRPr="001F49F8" w:rsidRDefault="001F49F8" w:rsidP="001F49F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F49F8" w:rsidRPr="001F49F8" w:rsidRDefault="001F49F8" w:rsidP="001F49F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9F8">
        <w:rPr>
          <w:rFonts w:ascii="Arial" w:hAnsi="Arial" w:cs="Arial"/>
          <w:b/>
          <w:sz w:val="24"/>
          <w:szCs w:val="24"/>
        </w:rPr>
        <w:t>3. A quién está dirigido:</w:t>
      </w:r>
    </w:p>
    <w:p w:rsidR="001F49F8" w:rsidRPr="001F49F8" w:rsidRDefault="001F49F8" w:rsidP="001F49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9F8">
        <w:rPr>
          <w:rFonts w:ascii="Arial" w:hAnsi="Arial" w:cs="Arial"/>
          <w:sz w:val="24"/>
          <w:szCs w:val="24"/>
        </w:rPr>
        <w:t>Destinado a profesionales del ámbito psi: psicólogos o profesionales del ámbito de la salud</w:t>
      </w:r>
      <w:r w:rsidR="00B2587C">
        <w:rPr>
          <w:rFonts w:ascii="Arial" w:hAnsi="Arial" w:cs="Arial"/>
          <w:sz w:val="24"/>
          <w:szCs w:val="24"/>
        </w:rPr>
        <w:t>, crecimiento personal</w:t>
      </w:r>
      <w:r w:rsidRPr="001F49F8">
        <w:rPr>
          <w:rFonts w:ascii="Arial" w:hAnsi="Arial" w:cs="Arial"/>
          <w:sz w:val="24"/>
          <w:szCs w:val="24"/>
        </w:rPr>
        <w:t xml:space="preserve"> y/o educativo, como a otros profesionales </w:t>
      </w:r>
      <w:r w:rsidRPr="001F49F8">
        <w:rPr>
          <w:rFonts w:ascii="Arial" w:hAnsi="Arial" w:cs="Arial"/>
          <w:sz w:val="24"/>
          <w:szCs w:val="24"/>
        </w:rPr>
        <w:lastRenderedPageBreak/>
        <w:t xml:space="preserve">afines que quieran enriquecerse recíprocamente de los avances hacia la salud integral. </w:t>
      </w:r>
    </w:p>
    <w:p w:rsidR="001F49F8" w:rsidRPr="001F49F8" w:rsidRDefault="001F49F8" w:rsidP="001F49F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F49F8" w:rsidRPr="001F49F8" w:rsidRDefault="001F49F8" w:rsidP="001F49F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9F8">
        <w:rPr>
          <w:rFonts w:ascii="Arial" w:hAnsi="Arial" w:cs="Arial"/>
          <w:b/>
          <w:sz w:val="24"/>
          <w:szCs w:val="24"/>
        </w:rPr>
        <w:t>4. Duración</w:t>
      </w:r>
      <w:r w:rsidR="002D5750">
        <w:rPr>
          <w:rFonts w:ascii="Arial" w:hAnsi="Arial" w:cs="Arial"/>
          <w:b/>
          <w:sz w:val="24"/>
          <w:szCs w:val="24"/>
        </w:rPr>
        <w:t xml:space="preserve"> del curso</w:t>
      </w:r>
      <w:r w:rsidRPr="001F49F8">
        <w:rPr>
          <w:rFonts w:ascii="Arial" w:hAnsi="Arial" w:cs="Arial"/>
          <w:b/>
          <w:sz w:val="24"/>
          <w:szCs w:val="24"/>
        </w:rPr>
        <w:t>:</w:t>
      </w:r>
    </w:p>
    <w:p w:rsidR="001F49F8" w:rsidRPr="001F49F8" w:rsidRDefault="002D5750" w:rsidP="001F49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5750">
        <w:rPr>
          <w:rFonts w:ascii="Arial" w:hAnsi="Arial" w:cs="Arial"/>
          <w:sz w:val="24"/>
          <w:szCs w:val="24"/>
        </w:rPr>
        <w:t>Está compuesto por</w:t>
      </w:r>
      <w:r w:rsidR="001F49F8" w:rsidRPr="001F49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1F49F8" w:rsidRPr="001F49F8">
        <w:rPr>
          <w:rFonts w:ascii="Arial" w:hAnsi="Arial" w:cs="Arial"/>
          <w:sz w:val="24"/>
          <w:szCs w:val="24"/>
        </w:rPr>
        <w:t xml:space="preserve"> módul</w:t>
      </w:r>
      <w:r>
        <w:rPr>
          <w:rFonts w:ascii="Arial" w:hAnsi="Arial" w:cs="Arial"/>
          <w:sz w:val="24"/>
          <w:szCs w:val="24"/>
        </w:rPr>
        <w:t>o teórico práctico</w:t>
      </w:r>
      <w:r w:rsidR="001F49F8" w:rsidRPr="001F49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forma parte del Diplomado en Psicoterapia Integrativa Consiliente, siendo acreditable al mismo, pudiendo realizarlo a</w:t>
      </w:r>
      <w:r w:rsidR="00B2587C">
        <w:rPr>
          <w:rFonts w:ascii="Arial" w:hAnsi="Arial" w:cs="Arial"/>
          <w:sz w:val="24"/>
          <w:szCs w:val="24"/>
        </w:rPr>
        <w:t>l propio ritmo</w:t>
      </w:r>
      <w:r w:rsidR="001F49F8" w:rsidRPr="001F49F8">
        <w:rPr>
          <w:rFonts w:ascii="Arial" w:hAnsi="Arial" w:cs="Arial"/>
          <w:sz w:val="24"/>
          <w:szCs w:val="24"/>
        </w:rPr>
        <w:t>.</w:t>
      </w:r>
    </w:p>
    <w:p w:rsidR="001F49F8" w:rsidRPr="001F49F8" w:rsidRDefault="001F49F8" w:rsidP="001F49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49F8" w:rsidRPr="001F49F8" w:rsidRDefault="001F49F8" w:rsidP="001F49F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9F8">
        <w:rPr>
          <w:rFonts w:ascii="Arial" w:hAnsi="Arial" w:cs="Arial"/>
          <w:b/>
          <w:sz w:val="24"/>
          <w:szCs w:val="24"/>
        </w:rPr>
        <w:t xml:space="preserve">Certificación: </w:t>
      </w:r>
    </w:p>
    <w:p w:rsidR="001F49F8" w:rsidRDefault="001F49F8" w:rsidP="001F49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9F8">
        <w:rPr>
          <w:rFonts w:ascii="Arial" w:hAnsi="Arial" w:cs="Arial"/>
          <w:sz w:val="24"/>
          <w:szCs w:val="24"/>
        </w:rPr>
        <w:t>Al fina</w:t>
      </w:r>
      <w:r w:rsidR="002D5750">
        <w:rPr>
          <w:rFonts w:ascii="Arial" w:hAnsi="Arial" w:cs="Arial"/>
          <w:sz w:val="24"/>
          <w:szCs w:val="24"/>
        </w:rPr>
        <w:t>lizar el módulo</w:t>
      </w:r>
      <w:r w:rsidRPr="001F49F8">
        <w:rPr>
          <w:rFonts w:ascii="Arial" w:hAnsi="Arial" w:cs="Arial"/>
          <w:sz w:val="24"/>
          <w:szCs w:val="24"/>
        </w:rPr>
        <w:t xml:space="preserve"> recibirán el certificado del </w:t>
      </w:r>
      <w:r w:rsidR="002D5750">
        <w:rPr>
          <w:rFonts w:ascii="Arial" w:hAnsi="Arial" w:cs="Arial"/>
          <w:sz w:val="24"/>
          <w:szCs w:val="24"/>
        </w:rPr>
        <w:t xml:space="preserve">curso de Análisis Transaccional Integrado, nivel I </w:t>
      </w:r>
      <w:r w:rsidR="00731F57">
        <w:rPr>
          <w:rFonts w:ascii="Arial" w:hAnsi="Arial" w:cs="Arial"/>
          <w:sz w:val="24"/>
          <w:szCs w:val="24"/>
        </w:rPr>
        <w:t>(acreditable</w:t>
      </w:r>
      <w:r w:rsidR="002D5750">
        <w:rPr>
          <w:rFonts w:ascii="Arial" w:hAnsi="Arial" w:cs="Arial"/>
          <w:sz w:val="24"/>
          <w:szCs w:val="24"/>
        </w:rPr>
        <w:t xml:space="preserve"> al </w:t>
      </w:r>
      <w:r w:rsidRPr="001F49F8">
        <w:rPr>
          <w:rFonts w:ascii="Arial" w:hAnsi="Arial" w:cs="Arial"/>
          <w:sz w:val="24"/>
          <w:szCs w:val="24"/>
        </w:rPr>
        <w:t>Diplomado en Psicoterapia Integrativa Consiliente Nivel 1</w:t>
      </w:r>
      <w:r w:rsidR="002D5750">
        <w:rPr>
          <w:rFonts w:ascii="Arial" w:hAnsi="Arial" w:cs="Arial"/>
          <w:sz w:val="24"/>
          <w:szCs w:val="24"/>
        </w:rPr>
        <w:t>)</w:t>
      </w:r>
      <w:r w:rsidRPr="001F49F8">
        <w:rPr>
          <w:rFonts w:ascii="Arial" w:hAnsi="Arial" w:cs="Arial"/>
          <w:sz w:val="24"/>
          <w:szCs w:val="24"/>
        </w:rPr>
        <w:t xml:space="preserve">. </w:t>
      </w:r>
    </w:p>
    <w:p w:rsidR="00731F57" w:rsidRDefault="00731F57" w:rsidP="001F49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0E6D" w:rsidRPr="001F49F8" w:rsidRDefault="00560E6D" w:rsidP="00560E6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Arancel</w:t>
      </w:r>
      <w:r w:rsidRPr="001F49F8">
        <w:rPr>
          <w:rFonts w:ascii="Arial" w:hAnsi="Arial" w:cs="Arial"/>
          <w:b/>
          <w:sz w:val="24"/>
          <w:szCs w:val="24"/>
        </w:rPr>
        <w:t xml:space="preserve">: </w:t>
      </w:r>
    </w:p>
    <w:p w:rsidR="00731F57" w:rsidRPr="001F49F8" w:rsidRDefault="00731F57" w:rsidP="001F49F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6850" w:rsidRDefault="00DD6850" w:rsidP="00560E6D">
      <w:pPr>
        <w:jc w:val="left"/>
      </w:pPr>
      <w:bookmarkStart w:id="0" w:name="_GoBack"/>
      <w:bookmarkEnd w:id="0"/>
      <w:r>
        <w:t>Se puede comprar:</w:t>
      </w:r>
    </w:p>
    <w:p w:rsidR="00DD6850" w:rsidRDefault="00DD6850" w:rsidP="00560E6D">
      <w:pPr>
        <w:jc w:val="left"/>
      </w:pPr>
    </w:p>
    <w:p w:rsidR="00E21136" w:rsidRDefault="00E21136" w:rsidP="005276AD">
      <w:pPr>
        <w:pStyle w:val="Prrafodelista"/>
        <w:numPr>
          <w:ilvl w:val="0"/>
          <w:numId w:val="5"/>
        </w:numPr>
        <w:jc w:val="left"/>
      </w:pPr>
      <w:r>
        <w:t>Desde el extranjero c</w:t>
      </w:r>
      <w:r w:rsidR="00DD6850">
        <w:t xml:space="preserve">on </w:t>
      </w:r>
      <w:hyperlink r:id="rId6" w:history="1">
        <w:r w:rsidRPr="006805DD">
          <w:rPr>
            <w:rStyle w:val="Hipervnculo"/>
          </w:rPr>
          <w:t>https://paypal.me/marcelamoise?country.x=AR&amp;locale.x=es_XC</w:t>
        </w:r>
      </w:hyperlink>
    </w:p>
    <w:p w:rsidR="00E21136" w:rsidRDefault="00E21136" w:rsidP="00E21136">
      <w:pPr>
        <w:pStyle w:val="Prrafodelista"/>
        <w:jc w:val="left"/>
      </w:pPr>
    </w:p>
    <w:p w:rsidR="00E21136" w:rsidRDefault="00E21136" w:rsidP="00E21136">
      <w:pPr>
        <w:pStyle w:val="Prrafodelista"/>
        <w:numPr>
          <w:ilvl w:val="0"/>
          <w:numId w:val="5"/>
        </w:numPr>
        <w:jc w:val="both"/>
      </w:pPr>
      <w:r>
        <w:t>Otras</w:t>
      </w:r>
      <w:r w:rsidRPr="00E21136">
        <w:t xml:space="preserve"> formas de pago, desde la web directamente desde el link:</w:t>
      </w:r>
    </w:p>
    <w:p w:rsidR="00E21136" w:rsidRDefault="00E21136" w:rsidP="00E21136">
      <w:pPr>
        <w:pStyle w:val="Prrafodelista"/>
      </w:pPr>
    </w:p>
    <w:p w:rsidR="006F75BB" w:rsidRDefault="006F75BB" w:rsidP="00E21136">
      <w:pPr>
        <w:pStyle w:val="Prrafodelista"/>
        <w:jc w:val="left"/>
      </w:pPr>
      <w:r w:rsidRPr="006F75BB">
        <w:t>https://espacioconsiliencia.tiendup.com/</w:t>
      </w:r>
    </w:p>
    <w:p w:rsidR="00560E6D" w:rsidRDefault="00434FAC" w:rsidP="00E21136">
      <w:pPr>
        <w:ind w:left="708"/>
        <w:jc w:val="left"/>
      </w:pPr>
      <w:hyperlink r:id="rId7" w:history="1">
        <w:r w:rsidR="00E21136" w:rsidRPr="006805DD">
          <w:rPr>
            <w:rStyle w:val="Hipervnculo"/>
          </w:rPr>
          <w:t>https://espacioconsiliencia.tiendup.com/curso/el-analisis-transaccional-integrado-una-terapia-vincular-y-comunicacional</w:t>
        </w:r>
      </w:hyperlink>
      <w:r w:rsidR="00AA0BDA">
        <w:t>.</w:t>
      </w:r>
    </w:p>
    <w:p w:rsidR="005B3E4A" w:rsidRDefault="005B3E4A" w:rsidP="00560E6D">
      <w:pPr>
        <w:jc w:val="left"/>
      </w:pPr>
    </w:p>
    <w:p w:rsidR="005B3E4A" w:rsidRDefault="00DD6850" w:rsidP="00DD6850">
      <w:pPr>
        <w:pStyle w:val="Prrafodelista"/>
        <w:numPr>
          <w:ilvl w:val="0"/>
          <w:numId w:val="5"/>
        </w:numPr>
        <w:jc w:val="left"/>
      </w:pPr>
      <w:r>
        <w:t xml:space="preserve">Desde Argentina, </w:t>
      </w:r>
      <w:r w:rsidR="005B3E4A">
        <w:t>por transferencia bancaria a</w:t>
      </w:r>
    </w:p>
    <w:p w:rsidR="005B3E4A" w:rsidRDefault="005B3E4A" w:rsidP="00560E6D">
      <w:pPr>
        <w:jc w:val="left"/>
      </w:pPr>
    </w:p>
    <w:p w:rsidR="005B3E4A" w:rsidRDefault="005B3E4A" w:rsidP="005B3E4A">
      <w:pPr>
        <w:jc w:val="left"/>
      </w:pPr>
      <w:r>
        <w:t>Cuenta: Caja Ahorro Pesos</w:t>
      </w:r>
    </w:p>
    <w:p w:rsidR="005B3E4A" w:rsidRDefault="005B3E4A" w:rsidP="005B3E4A">
      <w:pPr>
        <w:jc w:val="left"/>
      </w:pPr>
      <w:proofErr w:type="spellStart"/>
      <w:r>
        <w:t>Nro</w:t>
      </w:r>
      <w:proofErr w:type="spellEnd"/>
      <w:r>
        <w:t>: 4039790-3 022-7</w:t>
      </w:r>
    </w:p>
    <w:p w:rsidR="005B3E4A" w:rsidRDefault="005B3E4A" w:rsidP="005B3E4A">
      <w:pPr>
        <w:jc w:val="left"/>
      </w:pPr>
      <w:r>
        <w:t>CBU: 00700221 30004039790373</w:t>
      </w:r>
    </w:p>
    <w:p w:rsidR="00AA0BDA" w:rsidRDefault="005B3E4A" w:rsidP="005B3E4A">
      <w:pPr>
        <w:jc w:val="left"/>
      </w:pPr>
      <w:r>
        <w:t>DNI: 20608283</w:t>
      </w:r>
    </w:p>
    <w:p w:rsidR="005B3E4A" w:rsidRDefault="005B3E4A" w:rsidP="005B3E4A">
      <w:pPr>
        <w:jc w:val="left"/>
      </w:pPr>
    </w:p>
    <w:p w:rsidR="006E0300" w:rsidRDefault="006E0300" w:rsidP="005B3E4A">
      <w:pPr>
        <w:jc w:val="left"/>
      </w:pPr>
    </w:p>
    <w:p w:rsidR="006E0300" w:rsidRDefault="006E0300" w:rsidP="005B3E4A">
      <w:pPr>
        <w:jc w:val="left"/>
      </w:pPr>
      <w:r>
        <w:t>Lue</w:t>
      </w:r>
      <w:r w:rsidR="009615BB">
        <w:t xml:space="preserve">go enviar el comprobante a </w:t>
      </w:r>
      <w:r w:rsidR="009615BB" w:rsidRPr="009615BB">
        <w:t>dra.marcelamoise@gmail.com</w:t>
      </w:r>
    </w:p>
    <w:p w:rsidR="009615BB" w:rsidRDefault="009615BB" w:rsidP="005B3E4A">
      <w:pPr>
        <w:jc w:val="left"/>
      </w:pPr>
    </w:p>
    <w:p w:rsidR="009615BB" w:rsidRDefault="009615BB" w:rsidP="005B3E4A">
      <w:pPr>
        <w:jc w:val="left"/>
        <w:rPr>
          <w:vanish/>
        </w:rPr>
      </w:pPr>
    </w:p>
    <w:p w:rsidR="009615BB" w:rsidRDefault="009615BB" w:rsidP="005B3E4A">
      <w:pPr>
        <w:jc w:val="left"/>
        <w:rPr>
          <w:vanish/>
        </w:rPr>
      </w:pPr>
    </w:p>
    <w:p w:rsidR="009615BB" w:rsidRDefault="009615BB" w:rsidP="005B3E4A">
      <w:pPr>
        <w:jc w:val="left"/>
        <w:rPr>
          <w:vanish/>
        </w:rPr>
      </w:pPr>
    </w:p>
    <w:p w:rsidR="009615BB" w:rsidRPr="009615BB" w:rsidRDefault="009615BB" w:rsidP="005B3E4A">
      <w:pPr>
        <w:jc w:val="left"/>
        <w:rPr>
          <w:vanish/>
        </w:rPr>
      </w:pPr>
    </w:p>
    <w:p w:rsidR="006E0300" w:rsidRDefault="006E0300" w:rsidP="005B3E4A">
      <w:pPr>
        <w:jc w:val="left"/>
      </w:pPr>
    </w:p>
    <w:p w:rsidR="005B3E4A" w:rsidRDefault="00DD6850" w:rsidP="005B3E4A">
      <w:pPr>
        <w:jc w:val="left"/>
      </w:pPr>
      <w:r>
        <w:t xml:space="preserve">Esperamos que sea de tu agrado e interés. </w:t>
      </w:r>
    </w:p>
    <w:p w:rsidR="00DD6850" w:rsidRDefault="00DD6850" w:rsidP="005B3E4A">
      <w:pPr>
        <w:jc w:val="left"/>
      </w:pPr>
      <w:r>
        <w:t>Saludos cordiales</w:t>
      </w:r>
    </w:p>
    <w:p w:rsidR="00DD6850" w:rsidRDefault="00DD6850" w:rsidP="005B3E4A">
      <w:pPr>
        <w:jc w:val="left"/>
      </w:pPr>
      <w:r>
        <w:t>Dra. Marcela Moise y Espacio Consiliencia.</w:t>
      </w:r>
    </w:p>
    <w:p w:rsidR="00DD6850" w:rsidRDefault="00DD6850" w:rsidP="005B3E4A">
      <w:pPr>
        <w:jc w:val="left"/>
      </w:pPr>
    </w:p>
    <w:p w:rsidR="00DD6850" w:rsidRDefault="00DD6850" w:rsidP="005B3E4A">
      <w:pPr>
        <w:jc w:val="left"/>
      </w:pPr>
    </w:p>
    <w:sectPr w:rsidR="00DD6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D98"/>
    <w:multiLevelType w:val="hybridMultilevel"/>
    <w:tmpl w:val="E8BE4B0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4C67"/>
    <w:multiLevelType w:val="hybridMultilevel"/>
    <w:tmpl w:val="211230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7E0B"/>
    <w:multiLevelType w:val="hybridMultilevel"/>
    <w:tmpl w:val="DCE4A6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66F61"/>
    <w:multiLevelType w:val="hybridMultilevel"/>
    <w:tmpl w:val="F8988698"/>
    <w:lvl w:ilvl="0" w:tplc="0D0E2B5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D1D8F"/>
    <w:multiLevelType w:val="hybridMultilevel"/>
    <w:tmpl w:val="5F7454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83"/>
    <w:rsid w:val="000005F0"/>
    <w:rsid w:val="00012683"/>
    <w:rsid w:val="001F49F8"/>
    <w:rsid w:val="002D5750"/>
    <w:rsid w:val="00403BBD"/>
    <w:rsid w:val="00434FAC"/>
    <w:rsid w:val="00560E6D"/>
    <w:rsid w:val="005B3E4A"/>
    <w:rsid w:val="00600AFE"/>
    <w:rsid w:val="006E0300"/>
    <w:rsid w:val="006F75BB"/>
    <w:rsid w:val="00731F57"/>
    <w:rsid w:val="009615BB"/>
    <w:rsid w:val="00AA0BDA"/>
    <w:rsid w:val="00B2587C"/>
    <w:rsid w:val="00B302AF"/>
    <w:rsid w:val="00C12ECA"/>
    <w:rsid w:val="00DB7043"/>
    <w:rsid w:val="00DD6850"/>
    <w:rsid w:val="00E21136"/>
    <w:rsid w:val="00EE5609"/>
    <w:rsid w:val="00F5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C5BE"/>
  <w15:chartTrackingRefBased/>
  <w15:docId w15:val="{6C6A1D32-DBF5-4891-9D92-16494230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83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0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acioconsiliencia.tiendup.com/curso/el-analisis-transaccional-integrado-una-terapia-vincular-y-comunicaci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pal.me/marcelamoise?country.x=AR&amp;locale.x=es_X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CONECTIA BA</dc:creator>
  <cp:keywords/>
  <dc:description/>
  <cp:lastModifiedBy>CONECTIA BA</cp:lastModifiedBy>
  <cp:revision>17</cp:revision>
  <dcterms:created xsi:type="dcterms:W3CDTF">2021-11-17T17:45:00Z</dcterms:created>
  <dcterms:modified xsi:type="dcterms:W3CDTF">2023-10-15T23:23:00Z</dcterms:modified>
</cp:coreProperties>
</file>